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66" w:rsidRDefault="00763FE4">
      <w:r>
        <w:rPr>
          <w:noProof/>
          <w:lang w:eastAsia="it-IT"/>
        </w:rPr>
        <w:drawing>
          <wp:inline distT="0" distB="0" distL="0" distR="0">
            <wp:extent cx="2266315" cy="485140"/>
            <wp:effectExtent l="19050" t="0" r="635" b="0"/>
            <wp:docPr id="1" name="Immagine 1" descr="Erasmus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plu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48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</w:p>
    <w:p w:rsidR="00763FE4" w:rsidRDefault="00763FE4"/>
    <w:p w:rsidR="00463A3B" w:rsidRDefault="00763FE4">
      <w:r>
        <w:t xml:space="preserve">Il Polo Liceale “R. </w:t>
      </w:r>
      <w:proofErr w:type="spellStart"/>
      <w:r>
        <w:t>Mattioli</w:t>
      </w:r>
      <w:proofErr w:type="spellEnd"/>
      <w:r>
        <w:t>”</w:t>
      </w:r>
      <w:r w:rsidR="00463A3B">
        <w:t xml:space="preserve"> aderisce ad</w:t>
      </w:r>
      <w:r>
        <w:t xml:space="preserve"> </w:t>
      </w:r>
      <w:proofErr w:type="spellStart"/>
      <w:r>
        <w:t>Erasmus+</w:t>
      </w:r>
      <w:proofErr w:type="spellEnd"/>
      <w:r w:rsidR="00463A3B">
        <w:t xml:space="preserve">, </w:t>
      </w:r>
      <w:r>
        <w:t xml:space="preserve"> il programma di mobilità dell'Unione Europea per l'istruzione, la formazione, la gioventù e lo sport  che ha sostituito, raggruppandoli sotto un unico nome, tutti i programmi di mobilità dell'UE. Esso si basa sulla premessa che investire nell</w:t>
      </w:r>
      <w:r w:rsidR="00463A3B">
        <w:t>'istruzione e nella formazione sia</w:t>
      </w:r>
      <w:r>
        <w:t xml:space="preserve"> la chiave per sprigionare le potenzialità, indipendentemente dall'età o dal contesto da cui provengono i discenti. </w:t>
      </w:r>
    </w:p>
    <w:p w:rsidR="00763FE4" w:rsidRDefault="00463A3B">
      <w:r>
        <w:t xml:space="preserve">Le opportunità per il mondo della scuola in </w:t>
      </w:r>
      <w:proofErr w:type="spellStart"/>
      <w:r w:rsidR="00763FE4">
        <w:t>Erasmus+</w:t>
      </w:r>
      <w:proofErr w:type="spellEnd"/>
      <w:r w:rsidR="00763FE4">
        <w:t xml:space="preserve"> mira</w:t>
      </w:r>
      <w:r>
        <w:t xml:space="preserve">no a migliorare la qualità dell’insegnamento e della formazione, promuovere lo sviluppo di competenze chiave per l’apprendimento, favorire l’acquisizione di competenze digitali, </w:t>
      </w:r>
      <w:r w:rsidR="00763FE4">
        <w:t xml:space="preserve"> </w:t>
      </w:r>
      <w:r w:rsidR="00440E34">
        <w:t>creare le basi per lo sviluppo dell’identità europea.</w:t>
      </w:r>
    </w:p>
    <w:p w:rsidR="00463A3B" w:rsidRPr="00440E34" w:rsidRDefault="00463A3B">
      <w:pPr>
        <w:rPr>
          <w:rFonts w:cstheme="minorHAnsi"/>
        </w:rPr>
      </w:pPr>
      <w:r w:rsidRPr="00440E34">
        <w:rPr>
          <w:rFonts w:cstheme="minorHAnsi"/>
          <w:spacing w:val="7"/>
          <w:shd w:val="clear" w:color="auto" w:fill="FFFFFF"/>
        </w:rPr>
        <w:t>Il Programma prevede anche attività di didattica collaborativa a distanza all’interno della community europea di docenti </w:t>
      </w:r>
      <w:proofErr w:type="spellStart"/>
      <w:r w:rsidRPr="00440E34">
        <w:rPr>
          <w:rStyle w:val="Enfasigrassetto"/>
          <w:rFonts w:cstheme="minorHAnsi"/>
          <w:spacing w:val="7"/>
          <w:bdr w:val="none" w:sz="0" w:space="0" w:color="auto" w:frame="1"/>
          <w:shd w:val="clear" w:color="auto" w:fill="FFFFFF"/>
        </w:rPr>
        <w:t>eTwinning</w:t>
      </w:r>
      <w:proofErr w:type="spellEnd"/>
      <w:r w:rsidRPr="00440E34">
        <w:rPr>
          <w:rFonts w:cstheme="minorHAnsi"/>
          <w:spacing w:val="7"/>
          <w:shd w:val="clear" w:color="auto" w:fill="FFFFFF"/>
        </w:rPr>
        <w:t>.</w:t>
      </w:r>
    </w:p>
    <w:sectPr w:rsidR="00463A3B" w:rsidRPr="00440E34" w:rsidSect="007968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63FE4"/>
    <w:rsid w:val="00172BE9"/>
    <w:rsid w:val="00440E34"/>
    <w:rsid w:val="00463A3B"/>
    <w:rsid w:val="00763FE4"/>
    <w:rsid w:val="00796866"/>
    <w:rsid w:val="00863F84"/>
    <w:rsid w:val="00963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68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3FE4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63A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2021-11-14T07:53:00Z</dcterms:created>
  <dcterms:modified xsi:type="dcterms:W3CDTF">2021-11-14T08:17:00Z</dcterms:modified>
</cp:coreProperties>
</file>