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81C" w:rsidRPr="00C6081C" w:rsidRDefault="00C6081C" w:rsidP="00C6081C">
      <w:pPr>
        <w:spacing w:after="313" w:line="240" w:lineRule="auto"/>
        <w:outlineLvl w:val="1"/>
        <w:rPr>
          <w:rFonts w:ascii="inherit" w:eastAsia="Times New Roman" w:hAnsi="inherit" w:cs="Times New Roman"/>
          <w:b/>
          <w:bCs/>
          <w:sz w:val="44"/>
          <w:szCs w:val="44"/>
          <w:lang w:eastAsia="it-IT"/>
        </w:rPr>
      </w:pPr>
      <w:proofErr w:type="spellStart"/>
      <w:r w:rsidRPr="00C6081C">
        <w:rPr>
          <w:rFonts w:ascii="inherit" w:eastAsia="Times New Roman" w:hAnsi="inherit" w:cs="Times New Roman"/>
          <w:b/>
          <w:bCs/>
          <w:sz w:val="44"/>
          <w:szCs w:val="44"/>
          <w:lang w:eastAsia="it-IT"/>
        </w:rPr>
        <w:t>eTwinning</w:t>
      </w:r>
      <w:proofErr w:type="spellEnd"/>
    </w:p>
    <w:p w:rsidR="00C6081C" w:rsidRPr="00C6081C" w:rsidRDefault="00C6081C" w:rsidP="00C6081C">
      <w:pPr>
        <w:shd w:val="clear" w:color="auto" w:fill="FFFFFF"/>
        <w:spacing w:line="240" w:lineRule="auto"/>
        <w:rPr>
          <w:rFonts w:ascii="Arial" w:eastAsia="Times New Roman" w:hAnsi="Arial" w:cs="Arial"/>
          <w:color w:val="212529"/>
          <w:spacing w:val="7"/>
          <w:sz w:val="20"/>
          <w:szCs w:val="20"/>
          <w:lang w:eastAsia="it-IT"/>
        </w:rPr>
      </w:pPr>
      <w:r>
        <w:rPr>
          <w:rFonts w:ascii="Arial" w:eastAsia="Times New Roman" w:hAnsi="Arial" w:cs="Arial"/>
          <w:noProof/>
          <w:color w:val="007FC7"/>
          <w:spacing w:val="7"/>
          <w:sz w:val="20"/>
          <w:szCs w:val="20"/>
          <w:bdr w:val="none" w:sz="0" w:space="0" w:color="auto" w:frame="1"/>
          <w:lang w:eastAsia="it-IT"/>
        </w:rPr>
        <w:drawing>
          <wp:inline distT="0" distB="0" distL="0" distR="0">
            <wp:extent cx="2361565" cy="1621790"/>
            <wp:effectExtent l="19050" t="0" r="635" b="0"/>
            <wp:docPr id="1" name="Immagine 1" descr="https://mlvdakve5gom.i.optimole.com/TPTuNjM.TKSz~137d5/w:248/h:170/q:79/http:/www.erasmusplus.it/wp-content/uploads/2021/05/eTwinning-Logo_CMYK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lvdakve5gom.i.optimole.com/TPTuNjM.TKSz~137d5/w:248/h:170/q:79/http:/www.erasmusplus.it/wp-content/uploads/2021/05/eTwinning-Logo_CMYK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565" cy="1621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68B" w:rsidRPr="00C6081C" w:rsidRDefault="00C6081C" w:rsidP="00C6081C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212529"/>
          <w:spacing w:val="7"/>
          <w:sz w:val="20"/>
          <w:szCs w:val="20"/>
          <w:lang w:eastAsia="it-IT"/>
        </w:rPr>
      </w:pPr>
      <w:proofErr w:type="spellStart"/>
      <w:r w:rsidRPr="00C6081C">
        <w:rPr>
          <w:rFonts w:ascii="Arial" w:eastAsia="Times New Roman" w:hAnsi="Arial" w:cs="Arial"/>
          <w:color w:val="212529"/>
          <w:spacing w:val="7"/>
          <w:sz w:val="20"/>
          <w:szCs w:val="20"/>
          <w:lang w:eastAsia="it-IT"/>
        </w:rPr>
        <w:t>eTwinning</w:t>
      </w:r>
      <w:proofErr w:type="spellEnd"/>
      <w:r w:rsidRPr="00C6081C">
        <w:rPr>
          <w:rFonts w:ascii="Arial" w:eastAsia="Times New Roman" w:hAnsi="Arial" w:cs="Arial"/>
          <w:color w:val="212529"/>
          <w:spacing w:val="7"/>
          <w:sz w:val="20"/>
          <w:szCs w:val="20"/>
          <w:lang w:eastAsia="it-IT"/>
        </w:rPr>
        <w:t xml:space="preserve"> è la più grande community europea di insegnanti attivi in</w:t>
      </w:r>
      <w:r>
        <w:rPr>
          <w:rFonts w:ascii="Arial" w:eastAsia="Times New Roman" w:hAnsi="Arial" w:cs="Arial"/>
          <w:color w:val="212529"/>
          <w:spacing w:val="7"/>
          <w:sz w:val="20"/>
          <w:szCs w:val="20"/>
          <w:lang w:eastAsia="it-IT"/>
        </w:rPr>
        <w:t xml:space="preserve"> </w:t>
      </w:r>
      <w:r w:rsidRPr="00C6081C">
        <w:rPr>
          <w:rFonts w:ascii="Arial" w:eastAsia="Times New Roman" w:hAnsi="Arial" w:cs="Arial"/>
          <w:b/>
          <w:bCs/>
          <w:color w:val="212529"/>
          <w:spacing w:val="7"/>
          <w:sz w:val="20"/>
          <w:lang w:eastAsia="it-IT"/>
        </w:rPr>
        <w:t>progetti collaborativi tra scuole</w:t>
      </w:r>
      <w:r w:rsidRPr="00C6081C">
        <w:rPr>
          <w:rFonts w:ascii="Arial" w:eastAsia="Times New Roman" w:hAnsi="Arial" w:cs="Arial"/>
          <w:color w:val="212529"/>
          <w:spacing w:val="7"/>
          <w:sz w:val="20"/>
          <w:szCs w:val="20"/>
          <w:lang w:eastAsia="it-IT"/>
        </w:rPr>
        <w:t>.</w:t>
      </w:r>
    </w:p>
    <w:p w:rsidR="005A468B" w:rsidRDefault="00C6081C" w:rsidP="00C6081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pacing w:val="7"/>
          <w:sz w:val="20"/>
          <w:szCs w:val="20"/>
          <w:lang w:eastAsia="it-IT"/>
        </w:rPr>
      </w:pPr>
      <w:r w:rsidRPr="00C6081C">
        <w:rPr>
          <w:rFonts w:ascii="Arial" w:eastAsia="Times New Roman" w:hAnsi="Arial" w:cs="Arial"/>
          <w:color w:val="212529"/>
          <w:spacing w:val="7"/>
          <w:sz w:val="20"/>
          <w:szCs w:val="20"/>
          <w:lang w:eastAsia="it-IT"/>
        </w:rPr>
        <w:t xml:space="preserve">Nata nel 2005 su iniziativa della Commissione europea e attualmente tra le Azioni del Programma </w:t>
      </w:r>
      <w:proofErr w:type="spellStart"/>
      <w:r w:rsidRPr="00C6081C">
        <w:rPr>
          <w:rFonts w:ascii="Arial" w:eastAsia="Times New Roman" w:hAnsi="Arial" w:cs="Arial"/>
          <w:color w:val="212529"/>
          <w:spacing w:val="7"/>
          <w:sz w:val="20"/>
          <w:szCs w:val="20"/>
          <w:lang w:eastAsia="it-IT"/>
        </w:rPr>
        <w:t>Erasmus+</w:t>
      </w:r>
      <w:proofErr w:type="spellEnd"/>
      <w:r w:rsidRPr="00C6081C">
        <w:rPr>
          <w:rFonts w:ascii="Arial" w:eastAsia="Times New Roman" w:hAnsi="Arial" w:cs="Arial"/>
          <w:color w:val="212529"/>
          <w:spacing w:val="7"/>
          <w:sz w:val="20"/>
          <w:szCs w:val="20"/>
          <w:lang w:eastAsia="it-IT"/>
        </w:rPr>
        <w:t xml:space="preserve"> 2021-2027, </w:t>
      </w:r>
      <w:proofErr w:type="spellStart"/>
      <w:r w:rsidRPr="00C6081C">
        <w:rPr>
          <w:rFonts w:ascii="Arial" w:eastAsia="Times New Roman" w:hAnsi="Arial" w:cs="Arial"/>
          <w:color w:val="212529"/>
          <w:spacing w:val="7"/>
          <w:sz w:val="20"/>
          <w:szCs w:val="20"/>
          <w:lang w:eastAsia="it-IT"/>
        </w:rPr>
        <w:t>eTwinning</w:t>
      </w:r>
      <w:proofErr w:type="spellEnd"/>
      <w:r w:rsidRPr="00C6081C">
        <w:rPr>
          <w:rFonts w:ascii="Arial" w:eastAsia="Times New Roman" w:hAnsi="Arial" w:cs="Arial"/>
          <w:color w:val="212529"/>
          <w:spacing w:val="7"/>
          <w:sz w:val="20"/>
          <w:szCs w:val="20"/>
          <w:lang w:eastAsia="it-IT"/>
        </w:rPr>
        <w:t xml:space="preserve"> si realizza attraverso una piattaforma informatica che coinvolge i docenti facendoli conoscere e collaborare a distanza in modo semplice, veloce e sicuro, sfruttando le potenzialità del web.</w:t>
      </w:r>
    </w:p>
    <w:p w:rsidR="00C6081C" w:rsidRPr="00C6081C" w:rsidRDefault="00C6081C" w:rsidP="00C6081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pacing w:val="7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212529"/>
          <w:spacing w:val="7"/>
          <w:sz w:val="20"/>
          <w:szCs w:val="20"/>
          <w:lang w:eastAsia="it-IT"/>
        </w:rPr>
        <w:t>L’interazione fra le scuole partner avviene all’interno di un’area virtuale privata detta “</w:t>
      </w:r>
      <w:proofErr w:type="spellStart"/>
      <w:r>
        <w:rPr>
          <w:rFonts w:ascii="Arial" w:eastAsia="Times New Roman" w:hAnsi="Arial" w:cs="Arial"/>
          <w:color w:val="212529"/>
          <w:spacing w:val="7"/>
          <w:sz w:val="20"/>
          <w:szCs w:val="20"/>
          <w:lang w:eastAsia="it-IT"/>
        </w:rPr>
        <w:t>TwinSpace</w:t>
      </w:r>
      <w:proofErr w:type="spellEnd"/>
      <w:r>
        <w:rPr>
          <w:rFonts w:ascii="Arial" w:eastAsia="Times New Roman" w:hAnsi="Arial" w:cs="Arial"/>
          <w:color w:val="212529"/>
          <w:spacing w:val="7"/>
          <w:sz w:val="20"/>
          <w:szCs w:val="20"/>
          <w:lang w:eastAsia="it-IT"/>
        </w:rPr>
        <w:t>”: uno spazio di lavoro online pensato per incentivare la partecipazione diretta degli alunni e consentire la personalizzazione del progetto didattico, fornendo strumenti e tecnologie ottimizzati per la comunicazione e condivisione di materiale multimediale in modo semplice e sicuro.</w:t>
      </w:r>
    </w:p>
    <w:p w:rsidR="00C6081C" w:rsidRDefault="00C6081C" w:rsidP="00C6081C">
      <w:pPr>
        <w:pStyle w:val="Titolo4"/>
        <w:shd w:val="clear" w:color="auto" w:fill="FFFFFF"/>
        <w:spacing w:before="0"/>
        <w:rPr>
          <w:rFonts w:ascii="Arial" w:hAnsi="Arial" w:cs="Arial"/>
          <w:b w:val="0"/>
          <w:bCs w:val="0"/>
          <w:i w:val="0"/>
          <w:iCs w:val="0"/>
          <w:color w:val="333333"/>
          <w:spacing w:val="7"/>
          <w:sz w:val="24"/>
          <w:szCs w:val="24"/>
        </w:rPr>
      </w:pPr>
      <w:r>
        <w:rPr>
          <w:rStyle w:val="ugb-highlight"/>
          <w:rFonts w:ascii="inherit" w:hAnsi="inherit" w:cs="Arial"/>
          <w:color w:val="333333"/>
          <w:spacing w:val="7"/>
          <w:bdr w:val="none" w:sz="0" w:space="0" w:color="auto" w:frame="1"/>
        </w:rPr>
        <w:t xml:space="preserve"> Obiettivi di </w:t>
      </w:r>
      <w:proofErr w:type="spellStart"/>
      <w:r>
        <w:rPr>
          <w:rStyle w:val="ugb-highlight"/>
          <w:rFonts w:ascii="inherit" w:hAnsi="inherit" w:cs="Arial"/>
          <w:color w:val="333333"/>
          <w:spacing w:val="7"/>
          <w:bdr w:val="none" w:sz="0" w:space="0" w:color="auto" w:frame="1"/>
        </w:rPr>
        <w:t>eTwinning</w:t>
      </w:r>
      <w:proofErr w:type="spellEnd"/>
    </w:p>
    <w:p w:rsidR="00C6081C" w:rsidRDefault="00C6081C" w:rsidP="00C6081C">
      <w:pPr>
        <w:pStyle w:val="eplus-ymisgt"/>
        <w:shd w:val="clear" w:color="auto" w:fill="FFFFFF"/>
        <w:rPr>
          <w:rFonts w:ascii="Arial" w:hAnsi="Arial" w:cs="Arial"/>
          <w:color w:val="212529"/>
          <w:spacing w:val="7"/>
          <w:sz w:val="20"/>
          <w:szCs w:val="20"/>
        </w:rPr>
      </w:pPr>
      <w:proofErr w:type="spellStart"/>
      <w:r>
        <w:rPr>
          <w:rFonts w:ascii="Arial" w:hAnsi="Arial" w:cs="Arial"/>
          <w:color w:val="212529"/>
          <w:spacing w:val="7"/>
          <w:sz w:val="20"/>
          <w:szCs w:val="20"/>
        </w:rPr>
        <w:t>eTwinning</w:t>
      </w:r>
      <w:proofErr w:type="spellEnd"/>
      <w:r>
        <w:rPr>
          <w:rFonts w:ascii="Arial" w:hAnsi="Arial" w:cs="Arial"/>
          <w:color w:val="212529"/>
          <w:spacing w:val="7"/>
          <w:sz w:val="20"/>
          <w:szCs w:val="20"/>
        </w:rPr>
        <w:t xml:space="preserve"> ha l’obiettivo di permettere agli insegnanti di realizzare progetti didattici a distanza (detti anche “gemellaggi elettronici”), condividendo metodologie, buone pratiche e risultati, e pianificando obiettivi e attività di collaborazione per i propri studenti insieme ai colleghi delle scuole di oltre 40 Paesi aderenti all’Azione.</w:t>
      </w:r>
    </w:p>
    <w:p w:rsidR="00C6081C" w:rsidRDefault="00C6081C" w:rsidP="00C6081C">
      <w:pPr>
        <w:pStyle w:val="eplus-evlyph"/>
        <w:shd w:val="clear" w:color="auto" w:fill="FFFFFF"/>
        <w:rPr>
          <w:rFonts w:ascii="Arial" w:hAnsi="Arial" w:cs="Arial"/>
          <w:color w:val="212529"/>
          <w:spacing w:val="7"/>
          <w:sz w:val="20"/>
          <w:szCs w:val="20"/>
        </w:rPr>
      </w:pPr>
      <w:r>
        <w:rPr>
          <w:rFonts w:ascii="Arial" w:hAnsi="Arial" w:cs="Arial"/>
          <w:color w:val="212529"/>
          <w:spacing w:val="7"/>
          <w:sz w:val="20"/>
          <w:szCs w:val="20"/>
        </w:rPr>
        <w:t>C</w:t>
      </w:r>
      <w:r w:rsidR="00923A7C">
        <w:rPr>
          <w:rFonts w:ascii="Arial" w:hAnsi="Arial" w:cs="Arial"/>
          <w:color w:val="212529"/>
          <w:spacing w:val="7"/>
          <w:sz w:val="20"/>
          <w:szCs w:val="20"/>
        </w:rPr>
        <w:t xml:space="preserve">on </w:t>
      </w:r>
      <w:proofErr w:type="spellStart"/>
      <w:r w:rsidR="00923A7C">
        <w:rPr>
          <w:rFonts w:ascii="Arial" w:hAnsi="Arial" w:cs="Arial"/>
          <w:color w:val="212529"/>
          <w:spacing w:val="7"/>
          <w:sz w:val="20"/>
          <w:szCs w:val="20"/>
        </w:rPr>
        <w:t>eTwinning</w:t>
      </w:r>
      <w:proofErr w:type="spellEnd"/>
      <w:r w:rsidR="00923A7C">
        <w:rPr>
          <w:rFonts w:ascii="Arial" w:hAnsi="Arial" w:cs="Arial"/>
          <w:color w:val="212529"/>
          <w:spacing w:val="7"/>
          <w:sz w:val="20"/>
          <w:szCs w:val="20"/>
        </w:rPr>
        <w:t xml:space="preserve"> i docenti entrano</w:t>
      </w:r>
      <w:r>
        <w:rPr>
          <w:rFonts w:ascii="Arial" w:hAnsi="Arial" w:cs="Arial"/>
          <w:color w:val="212529"/>
          <w:spacing w:val="7"/>
          <w:sz w:val="20"/>
          <w:szCs w:val="20"/>
        </w:rPr>
        <w:t xml:space="preserve"> a far parte di una comunità di pratica attiva, per aprirsi ad una nuova didattica basata sulla progettualità, lo scambio e la collaborazione, in un contesto multiculturale e con numerose opportunità di formazione e riconoscimento di livello internazionale.</w:t>
      </w:r>
    </w:p>
    <w:p w:rsidR="00C6081C" w:rsidRDefault="00C6081C" w:rsidP="00C6081C">
      <w:pPr>
        <w:pStyle w:val="Titolo4"/>
        <w:shd w:val="clear" w:color="auto" w:fill="FFFFFF"/>
        <w:spacing w:before="0"/>
        <w:rPr>
          <w:rFonts w:ascii="Arial" w:hAnsi="Arial" w:cs="Arial"/>
          <w:b w:val="0"/>
          <w:bCs w:val="0"/>
          <w:color w:val="333333"/>
          <w:spacing w:val="7"/>
          <w:sz w:val="24"/>
          <w:szCs w:val="24"/>
        </w:rPr>
      </w:pPr>
      <w:r>
        <w:rPr>
          <w:rStyle w:val="ugb-highlight"/>
          <w:rFonts w:ascii="inherit" w:hAnsi="inherit" w:cs="Arial"/>
          <w:color w:val="333333"/>
          <w:spacing w:val="7"/>
          <w:bdr w:val="none" w:sz="0" w:space="0" w:color="auto" w:frame="1"/>
        </w:rPr>
        <w:t> </w:t>
      </w:r>
      <w:proofErr w:type="spellStart"/>
      <w:r w:rsidR="00923A7C">
        <w:rPr>
          <w:rStyle w:val="ugb-highlight"/>
          <w:rFonts w:ascii="inherit" w:hAnsi="inherit" w:cs="Arial"/>
          <w:color w:val="333333"/>
          <w:spacing w:val="7"/>
          <w:bdr w:val="none" w:sz="0" w:space="0" w:color="auto" w:frame="1"/>
        </w:rPr>
        <w:t>eTwinning</w:t>
      </w:r>
      <w:proofErr w:type="spellEnd"/>
      <w:r w:rsidR="00923A7C">
        <w:rPr>
          <w:rStyle w:val="ugb-highlight"/>
          <w:rFonts w:ascii="inherit" w:hAnsi="inherit" w:cs="Arial"/>
          <w:color w:val="333333"/>
          <w:spacing w:val="7"/>
          <w:bdr w:val="none" w:sz="0" w:space="0" w:color="auto" w:frame="1"/>
        </w:rPr>
        <w:t xml:space="preserve"> al Polo Liceale</w:t>
      </w:r>
      <w:r w:rsidR="00923A7C">
        <w:rPr>
          <w:rStyle w:val="ugb-highlight"/>
          <w:rFonts w:ascii="inherit" w:hAnsi="inherit" w:cs="Arial" w:hint="eastAsia"/>
          <w:color w:val="333333"/>
          <w:spacing w:val="7"/>
          <w:bdr w:val="none" w:sz="0" w:space="0" w:color="auto" w:frame="1"/>
        </w:rPr>
        <w:t>“</w:t>
      </w:r>
      <w:r w:rsidR="00923A7C">
        <w:rPr>
          <w:rStyle w:val="ugb-highlight"/>
          <w:rFonts w:ascii="inherit" w:hAnsi="inherit" w:cs="Arial"/>
          <w:color w:val="333333"/>
          <w:spacing w:val="7"/>
          <w:bdr w:val="none" w:sz="0" w:space="0" w:color="auto" w:frame="1"/>
        </w:rPr>
        <w:t xml:space="preserve">R. </w:t>
      </w:r>
      <w:proofErr w:type="spellStart"/>
      <w:r w:rsidR="00923A7C">
        <w:rPr>
          <w:rStyle w:val="ugb-highlight"/>
          <w:rFonts w:ascii="inherit" w:hAnsi="inherit" w:cs="Arial"/>
          <w:color w:val="333333"/>
          <w:spacing w:val="7"/>
          <w:bdr w:val="none" w:sz="0" w:space="0" w:color="auto" w:frame="1"/>
        </w:rPr>
        <w:t>Mattioli</w:t>
      </w:r>
      <w:proofErr w:type="spellEnd"/>
      <w:r w:rsidR="00923A7C">
        <w:rPr>
          <w:rStyle w:val="ugb-highlight"/>
          <w:rFonts w:ascii="inherit" w:hAnsi="inherit" w:cs="Arial" w:hint="eastAsia"/>
          <w:color w:val="333333"/>
          <w:spacing w:val="7"/>
          <w:bdr w:val="none" w:sz="0" w:space="0" w:color="auto" w:frame="1"/>
        </w:rPr>
        <w:t>”</w:t>
      </w:r>
      <w:r w:rsidR="00923A7C">
        <w:rPr>
          <w:rStyle w:val="ugb-highlight"/>
          <w:rFonts w:ascii="inherit" w:hAnsi="inherit" w:cs="Arial"/>
          <w:color w:val="333333"/>
          <w:spacing w:val="7"/>
          <w:bdr w:val="none" w:sz="0" w:space="0" w:color="auto" w:frame="1"/>
        </w:rPr>
        <w:t xml:space="preserve"> di Vasto</w:t>
      </w:r>
    </w:p>
    <w:p w:rsidR="00C6081C" w:rsidRDefault="00923A7C" w:rsidP="00C6081C">
      <w:pPr>
        <w:pStyle w:val="eplus-8o7m4g"/>
        <w:shd w:val="clear" w:color="auto" w:fill="FFFFFF"/>
        <w:rPr>
          <w:rFonts w:ascii="Arial" w:hAnsi="Arial" w:cs="Arial"/>
          <w:color w:val="212529"/>
          <w:spacing w:val="7"/>
          <w:sz w:val="20"/>
          <w:szCs w:val="20"/>
        </w:rPr>
      </w:pPr>
      <w:r>
        <w:rPr>
          <w:rFonts w:ascii="Arial" w:hAnsi="Arial" w:cs="Arial"/>
          <w:color w:val="212529"/>
          <w:spacing w:val="7"/>
          <w:sz w:val="20"/>
          <w:szCs w:val="20"/>
        </w:rPr>
        <w:t xml:space="preserve">La scuola promuove </w:t>
      </w:r>
      <w:r w:rsidR="00C6081C">
        <w:rPr>
          <w:rFonts w:ascii="Arial" w:hAnsi="Arial" w:cs="Arial"/>
          <w:color w:val="212529"/>
          <w:spacing w:val="7"/>
          <w:sz w:val="20"/>
          <w:szCs w:val="20"/>
        </w:rPr>
        <w:t>la partecipazione</w:t>
      </w:r>
      <w:r>
        <w:rPr>
          <w:rFonts w:ascii="Arial" w:hAnsi="Arial" w:cs="Arial"/>
          <w:color w:val="212529"/>
          <w:spacing w:val="7"/>
          <w:sz w:val="20"/>
          <w:szCs w:val="20"/>
        </w:rPr>
        <w:t xml:space="preserve"> a progetti </w:t>
      </w:r>
      <w:proofErr w:type="spellStart"/>
      <w:r>
        <w:rPr>
          <w:rFonts w:ascii="Arial" w:hAnsi="Arial" w:cs="Arial"/>
          <w:color w:val="212529"/>
          <w:spacing w:val="7"/>
          <w:sz w:val="20"/>
          <w:szCs w:val="20"/>
        </w:rPr>
        <w:t>eTwinning</w:t>
      </w:r>
      <w:proofErr w:type="spellEnd"/>
      <w:r>
        <w:rPr>
          <w:rFonts w:ascii="Arial" w:hAnsi="Arial" w:cs="Arial"/>
          <w:color w:val="212529"/>
          <w:spacing w:val="7"/>
          <w:sz w:val="20"/>
          <w:szCs w:val="20"/>
        </w:rPr>
        <w:t xml:space="preserve"> </w:t>
      </w:r>
      <w:r w:rsidR="005A468B">
        <w:rPr>
          <w:rFonts w:ascii="Arial" w:hAnsi="Arial" w:cs="Arial"/>
          <w:color w:val="212529"/>
          <w:spacing w:val="7"/>
          <w:sz w:val="20"/>
          <w:szCs w:val="20"/>
        </w:rPr>
        <w:t xml:space="preserve">sia </w:t>
      </w:r>
      <w:r>
        <w:rPr>
          <w:rFonts w:ascii="Arial" w:hAnsi="Arial" w:cs="Arial"/>
          <w:color w:val="212529"/>
          <w:spacing w:val="7"/>
          <w:sz w:val="20"/>
          <w:szCs w:val="20"/>
        </w:rPr>
        <w:t>come</w:t>
      </w:r>
      <w:r w:rsidR="005A468B">
        <w:rPr>
          <w:rFonts w:ascii="Arial" w:hAnsi="Arial" w:cs="Arial"/>
          <w:color w:val="212529"/>
          <w:spacing w:val="7"/>
          <w:sz w:val="20"/>
          <w:szCs w:val="20"/>
        </w:rPr>
        <w:t xml:space="preserve"> azioni solo a carattere virtuale, sia come attività di implementazione delle progettualità </w:t>
      </w:r>
      <w:proofErr w:type="spellStart"/>
      <w:r w:rsidR="005A468B">
        <w:rPr>
          <w:rFonts w:ascii="Arial" w:hAnsi="Arial" w:cs="Arial"/>
          <w:color w:val="212529"/>
          <w:spacing w:val="7"/>
          <w:sz w:val="20"/>
          <w:szCs w:val="20"/>
        </w:rPr>
        <w:t>Erasmus+</w:t>
      </w:r>
      <w:proofErr w:type="spellEnd"/>
      <w:r w:rsidR="005A468B">
        <w:rPr>
          <w:rFonts w:ascii="Arial" w:hAnsi="Arial" w:cs="Arial"/>
          <w:color w:val="212529"/>
          <w:spacing w:val="7"/>
          <w:sz w:val="20"/>
          <w:szCs w:val="20"/>
        </w:rPr>
        <w:t xml:space="preserve"> in corso che prevedono le mobilità degli studenti e dei docenti. </w:t>
      </w:r>
      <w:r>
        <w:rPr>
          <w:rFonts w:ascii="Arial" w:hAnsi="Arial" w:cs="Arial"/>
          <w:color w:val="212529"/>
          <w:spacing w:val="7"/>
          <w:sz w:val="20"/>
          <w:szCs w:val="20"/>
        </w:rPr>
        <w:t xml:space="preserve"> </w:t>
      </w:r>
    </w:p>
    <w:p w:rsidR="00796866" w:rsidRDefault="00796866"/>
    <w:p w:rsidR="005A468B" w:rsidRDefault="005A468B"/>
    <w:sectPr w:rsidR="005A468B" w:rsidSect="00C6081C"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6339F"/>
    <w:multiLevelType w:val="multilevel"/>
    <w:tmpl w:val="CF267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C6081C"/>
    <w:rsid w:val="00172BE9"/>
    <w:rsid w:val="005A468B"/>
    <w:rsid w:val="005D6E2F"/>
    <w:rsid w:val="00796866"/>
    <w:rsid w:val="00923A7C"/>
    <w:rsid w:val="00963B23"/>
    <w:rsid w:val="00C60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96866"/>
  </w:style>
  <w:style w:type="paragraph" w:styleId="Titolo2">
    <w:name w:val="heading 2"/>
    <w:basedOn w:val="Normale"/>
    <w:link w:val="Titolo2Carattere"/>
    <w:uiPriority w:val="9"/>
    <w:qFormat/>
    <w:rsid w:val="00C608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6081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C6081C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customStyle="1" w:styleId="eplus-unqvon">
    <w:name w:val="eplus-unqvon"/>
    <w:basedOn w:val="Normale"/>
    <w:rsid w:val="00C60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6081C"/>
    <w:rPr>
      <w:b/>
      <w:bCs/>
    </w:rPr>
  </w:style>
  <w:style w:type="paragraph" w:customStyle="1" w:styleId="eplus-b27zjs">
    <w:name w:val="eplus-b27zjs"/>
    <w:basedOn w:val="Normale"/>
    <w:rsid w:val="00C60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0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081C"/>
    <w:rPr>
      <w:rFonts w:ascii="Tahoma" w:hAnsi="Tahoma" w:cs="Tahoma"/>
      <w:sz w:val="16"/>
      <w:szCs w:val="16"/>
    </w:rPr>
  </w:style>
  <w:style w:type="paragraph" w:customStyle="1" w:styleId="has-text-align-left">
    <w:name w:val="has-text-align-left"/>
    <w:basedOn w:val="Normale"/>
    <w:rsid w:val="00C60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C6081C"/>
    <w:rPr>
      <w:i/>
      <w:iC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6081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ugb-highlight">
    <w:name w:val="ugb-highlight"/>
    <w:basedOn w:val="Carpredefinitoparagrafo"/>
    <w:rsid w:val="00C6081C"/>
  </w:style>
  <w:style w:type="paragraph" w:customStyle="1" w:styleId="eplus-ymisgt">
    <w:name w:val="eplus-ymisgt"/>
    <w:basedOn w:val="Normale"/>
    <w:rsid w:val="00C60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eplus-evlyph">
    <w:name w:val="eplus-evlyph"/>
    <w:basedOn w:val="Normale"/>
    <w:rsid w:val="00C60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eplus-8o7m4g">
    <w:name w:val="eplus-8o7m4g"/>
    <w:basedOn w:val="Normale"/>
    <w:rsid w:val="00C60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eplus-tvlr4j">
    <w:name w:val="eplus-tvlr4j"/>
    <w:basedOn w:val="Normale"/>
    <w:rsid w:val="00C60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eplus-l0ksrv">
    <w:name w:val="eplus-l0ksrv"/>
    <w:basedOn w:val="Normale"/>
    <w:rsid w:val="00C60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C608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6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027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97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99696">
              <w:marLeft w:val="-188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41895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08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mlvdakve5gom.i.optimole.com/TPTuNjM.TKSz~137d5/w:auto/h:auto/q:79/http:/www.erasmusplus.it/wp-content/uploads/2021/05/eTwinning-Logo_CMYK.p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2021-11-11T15:20:00Z</dcterms:created>
  <dcterms:modified xsi:type="dcterms:W3CDTF">2021-11-11T15:53:00Z</dcterms:modified>
</cp:coreProperties>
</file>